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85202" w14:textId="30CE5B78" w:rsidR="0063117A" w:rsidRDefault="007D2B83">
      <w:pPr>
        <w:rPr>
          <w:b/>
          <w:bCs/>
          <w:sz w:val="32"/>
          <w:szCs w:val="32"/>
        </w:rPr>
      </w:pPr>
      <w:r w:rsidRPr="007D2B83">
        <w:rPr>
          <w:b/>
          <w:bCs/>
          <w:sz w:val="32"/>
          <w:szCs w:val="32"/>
        </w:rPr>
        <w:t>Traseul ,,Crucea Sf. Petru"</w:t>
      </w:r>
      <w:r>
        <w:rPr>
          <w:b/>
          <w:bCs/>
          <w:sz w:val="32"/>
          <w:szCs w:val="32"/>
        </w:rPr>
        <w:t xml:space="preserve"> (6.6 km, cca3h)</w:t>
      </w:r>
    </w:p>
    <w:p w14:paraId="52FA1685" w14:textId="478CBDD5" w:rsidR="007D2B83" w:rsidRDefault="007D2B83" w:rsidP="007D2B83">
      <w:pPr>
        <w:rPr>
          <w:sz w:val="24"/>
          <w:szCs w:val="24"/>
          <w:lang w:val="x-none"/>
        </w:rPr>
      </w:pPr>
      <w:r w:rsidRPr="007D2B83">
        <w:rPr>
          <w:sz w:val="24"/>
          <w:szCs w:val="24"/>
        </w:rPr>
        <w:t>D</w:t>
      </w:r>
      <w:r w:rsidRPr="007D2B83">
        <w:rPr>
          <w:sz w:val="24"/>
          <w:szCs w:val="24"/>
          <w:lang w:val="x-none"/>
        </w:rPr>
        <w:t>in drumul naţional E70, accesul se face pe drumul comunal ce traversează localitatea Gura Văii, la cca. 50 m. de podul de cale ferată; lungimea traseului 6,6 km, timp mediu de parcurgere cca 3 ore). Este un traseu turistic cu un grad mediu de dificultate; efort fizic de rezistenţă care necesită o pregătire fizică bună, ţinând cont de numeroasele porţiuni de urcare şi coborâre de pe parcursul acestuia. Este marcat cu o bandă verticală albastră pe fond alb, pe arbori şi  pe pietre, la o distanţă vizibilă între 50 şi 100 metri, pe porţiunile ce  traversează prin pădure sau zonele limitrofe acesteia.</w:t>
      </w:r>
      <w:r w:rsidR="007B6084">
        <w:rPr>
          <w:sz w:val="24"/>
          <w:szCs w:val="24"/>
        </w:rPr>
        <w:t xml:space="preserve"> </w:t>
      </w:r>
      <w:r w:rsidRPr="007D2B83">
        <w:rPr>
          <w:sz w:val="24"/>
          <w:szCs w:val="24"/>
          <w:lang w:val="x-none"/>
        </w:rPr>
        <w:t>Pe acest traseu turistic înt</w:t>
      </w:r>
      <w:r w:rsidR="007B6084">
        <w:rPr>
          <w:sz w:val="24"/>
          <w:szCs w:val="24"/>
        </w:rPr>
        <w:t>â</w:t>
      </w:r>
      <w:r w:rsidRPr="007D2B83">
        <w:rPr>
          <w:sz w:val="24"/>
          <w:szCs w:val="24"/>
          <w:lang w:val="x-none"/>
        </w:rPr>
        <w:t>lnim at</w:t>
      </w:r>
      <w:r w:rsidR="007B6084">
        <w:rPr>
          <w:sz w:val="24"/>
          <w:szCs w:val="24"/>
        </w:rPr>
        <w:t>â</w:t>
      </w:r>
      <w:r w:rsidRPr="007D2B83">
        <w:rPr>
          <w:sz w:val="24"/>
          <w:szCs w:val="24"/>
          <w:lang w:val="x-none"/>
        </w:rPr>
        <w:t>t elemente naturale dar şi puncte de atracţie deosebite prin deschiderea larg</w:t>
      </w:r>
      <w:r w:rsidR="007B6084">
        <w:rPr>
          <w:sz w:val="24"/>
          <w:szCs w:val="24"/>
        </w:rPr>
        <w:t>ă</w:t>
      </w:r>
      <w:r w:rsidRPr="007D2B83">
        <w:rPr>
          <w:sz w:val="24"/>
          <w:szCs w:val="24"/>
          <w:lang w:val="x-none"/>
        </w:rPr>
        <w:t xml:space="preserve"> spre Dunăre şi spre barajul Porţile de Fier.</w:t>
      </w:r>
      <w:r w:rsidR="007B6084">
        <w:rPr>
          <w:sz w:val="24"/>
          <w:szCs w:val="24"/>
        </w:rPr>
        <w:t xml:space="preserve"> </w:t>
      </w:r>
      <w:r w:rsidRPr="007D2B83">
        <w:rPr>
          <w:sz w:val="24"/>
          <w:szCs w:val="24"/>
          <w:lang w:val="x-none"/>
        </w:rPr>
        <w:t>Vegetaţia lemnoasă este reprezentată de o pădure de amestec, unde întâlnim elemente precum carpenul,</w:t>
      </w:r>
      <w:r w:rsidR="007B6084">
        <w:rPr>
          <w:sz w:val="24"/>
          <w:szCs w:val="24"/>
        </w:rPr>
        <w:t xml:space="preserve"> </w:t>
      </w:r>
      <w:r w:rsidRPr="007D2B83">
        <w:rPr>
          <w:sz w:val="24"/>
          <w:szCs w:val="24"/>
          <w:lang w:val="x-none"/>
        </w:rPr>
        <w:t>gorunul, garniţa, teiul, dar şi elemente mediteraneene precum cărpiniţă sau ghimpele</w:t>
      </w:r>
      <w:r w:rsidR="007B6084">
        <w:rPr>
          <w:sz w:val="24"/>
          <w:szCs w:val="24"/>
        </w:rPr>
        <w:t xml:space="preserve">. </w:t>
      </w:r>
      <w:r w:rsidRPr="007D2B83">
        <w:rPr>
          <w:sz w:val="24"/>
          <w:szCs w:val="24"/>
          <w:lang w:val="x-none"/>
        </w:rPr>
        <w:t>De asemenea, versanţii dinspre fluviul Dunărea sunt acoperiţi în mare parte de arbuşti de liliac</w:t>
      </w:r>
      <w:r w:rsidR="007B6084">
        <w:rPr>
          <w:sz w:val="24"/>
          <w:szCs w:val="24"/>
        </w:rPr>
        <w:t xml:space="preserve">. </w:t>
      </w:r>
      <w:r w:rsidRPr="007D2B83">
        <w:rPr>
          <w:sz w:val="24"/>
          <w:szCs w:val="24"/>
          <w:lang w:val="x-none"/>
        </w:rPr>
        <w:t>Speciile de flor</w:t>
      </w:r>
      <w:r w:rsidR="007B6084">
        <w:rPr>
          <w:sz w:val="24"/>
          <w:szCs w:val="24"/>
        </w:rPr>
        <w:t>ă</w:t>
      </w:r>
      <w:r w:rsidRPr="007D2B83">
        <w:rPr>
          <w:sz w:val="24"/>
          <w:szCs w:val="24"/>
          <w:lang w:val="x-none"/>
        </w:rPr>
        <w:t xml:space="preserve"> sunt caracteristice climatului temperat-continental, cu influenţe submediteraneene, precum orhidee, garofiţe, viorele sau ghiocei</w:t>
      </w:r>
      <w:r w:rsidR="007B6084">
        <w:rPr>
          <w:sz w:val="24"/>
          <w:szCs w:val="24"/>
        </w:rPr>
        <w:t xml:space="preserve">. </w:t>
      </w:r>
      <w:r w:rsidRPr="007D2B83">
        <w:rPr>
          <w:sz w:val="24"/>
          <w:szCs w:val="24"/>
          <w:lang w:val="x-none"/>
        </w:rPr>
        <w:t>De pe Dealul Crucii se poate admira, în întreaga lui sp</w:t>
      </w:r>
      <w:r w:rsidR="007B6084">
        <w:rPr>
          <w:sz w:val="24"/>
          <w:szCs w:val="24"/>
        </w:rPr>
        <w:t>l</w:t>
      </w:r>
      <w:r w:rsidRPr="007D2B83">
        <w:rPr>
          <w:sz w:val="24"/>
          <w:szCs w:val="24"/>
          <w:lang w:val="x-none"/>
        </w:rPr>
        <w:t>endoare, Sistemul Hidroenergetic şi de Navigaţie Porţile de Fier I, care se afl</w:t>
      </w:r>
      <w:r w:rsidR="007B6084">
        <w:rPr>
          <w:sz w:val="24"/>
          <w:szCs w:val="24"/>
        </w:rPr>
        <w:t>ă</w:t>
      </w:r>
      <w:r w:rsidRPr="007D2B83">
        <w:rPr>
          <w:sz w:val="24"/>
          <w:szCs w:val="24"/>
          <w:lang w:val="x-none"/>
        </w:rPr>
        <w:t xml:space="preserve"> situat la intersecţia drumului E70 cu drumul de pe coronamentul barajului.</w:t>
      </w:r>
      <w:r w:rsidR="007B6084">
        <w:rPr>
          <w:sz w:val="24"/>
          <w:szCs w:val="24"/>
        </w:rPr>
        <w:t xml:space="preserve"> </w:t>
      </w:r>
      <w:r w:rsidRPr="007D2B83">
        <w:rPr>
          <w:sz w:val="24"/>
          <w:szCs w:val="24"/>
          <w:lang w:val="x-none"/>
        </w:rPr>
        <w:t>Ocupatiile tradiţionale ale localnicilor au în primul rând un profil mixt, impus pe de-o parte de cerinţele variate ale traiului, iar pe de altă parte de caracterul autarhic pe care l-a avut de-a lungul timpului gospodăria ţărăneasc</w:t>
      </w:r>
      <w:r w:rsidR="007B6084">
        <w:rPr>
          <w:sz w:val="24"/>
          <w:szCs w:val="24"/>
        </w:rPr>
        <w:t>ă</w:t>
      </w:r>
      <w:r w:rsidRPr="007D2B83">
        <w:rPr>
          <w:sz w:val="24"/>
          <w:szCs w:val="24"/>
          <w:lang w:val="x-none"/>
        </w:rPr>
        <w:t>. Dintre acestea amintim: cultura produselor agricole, păstoritul, pescuitul, vânătoarea, creşterea viermilor de mătase, morăritul, prelucrarea lemnului, confecţionarea obiectelor de artizanat şi textile, etc.</w:t>
      </w:r>
      <w:r w:rsidR="007B6084">
        <w:rPr>
          <w:sz w:val="24"/>
          <w:szCs w:val="24"/>
        </w:rPr>
        <w:t xml:space="preserve"> </w:t>
      </w:r>
      <w:r w:rsidRPr="007D2B83">
        <w:rPr>
          <w:sz w:val="24"/>
          <w:szCs w:val="24"/>
          <w:lang w:val="x-none"/>
        </w:rPr>
        <w:t>Preparatele tradiţionale din lapte de vacă, oaie şi capr</w:t>
      </w:r>
      <w:r w:rsidR="007B6084">
        <w:rPr>
          <w:sz w:val="24"/>
          <w:szCs w:val="24"/>
        </w:rPr>
        <w:t>ă</w:t>
      </w:r>
      <w:r w:rsidRPr="007D2B83">
        <w:rPr>
          <w:sz w:val="24"/>
          <w:szCs w:val="24"/>
          <w:lang w:val="x-none"/>
        </w:rPr>
        <w:t xml:space="preserve"> te îmbie pe tot parcursul traseului ecoturistic, dovedind potenţialilor vizitatori ospitalitatea ce caracterizează întreaga zonă.</w:t>
      </w:r>
    </w:p>
    <w:p w14:paraId="520EAC9D" w14:textId="26E25063" w:rsidR="007D2B83" w:rsidRDefault="007D2B83" w:rsidP="007D2B83">
      <w:pPr>
        <w:rPr>
          <w:sz w:val="24"/>
          <w:szCs w:val="24"/>
        </w:rPr>
      </w:pPr>
      <w:r>
        <w:rPr>
          <w:sz w:val="24"/>
          <w:szCs w:val="24"/>
        </w:rPr>
        <w:t xml:space="preserve">Sursa </w:t>
      </w:r>
      <w:hyperlink r:id="rId4" w:history="1">
        <w:r w:rsidR="007B6084" w:rsidRPr="00AE02DE">
          <w:rPr>
            <w:rStyle w:val="Hyperlink"/>
            <w:sz w:val="24"/>
            <w:szCs w:val="24"/>
          </w:rPr>
          <w:t>https://www.pnportiledefier.ro/trasee.html</w:t>
        </w:r>
      </w:hyperlink>
    </w:p>
    <w:p w14:paraId="0A676471" w14:textId="2BE1346F" w:rsidR="007D2B83" w:rsidRPr="007D2B83" w:rsidRDefault="007D2B83" w:rsidP="007D2B8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9171EBF" wp14:editId="0927B627">
            <wp:extent cx="6219825" cy="3676650"/>
            <wp:effectExtent l="0" t="0" r="9525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B008B" w14:textId="77777777" w:rsidR="007D2B83" w:rsidRPr="007D2B83" w:rsidRDefault="007D2B83">
      <w:pPr>
        <w:rPr>
          <w:sz w:val="24"/>
          <w:szCs w:val="24"/>
        </w:rPr>
      </w:pPr>
    </w:p>
    <w:sectPr w:rsidR="007D2B83" w:rsidRPr="007D2B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BF4"/>
    <w:rsid w:val="0063117A"/>
    <w:rsid w:val="007B6084"/>
    <w:rsid w:val="007D2B83"/>
    <w:rsid w:val="008E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F24DE"/>
  <w15:chartTrackingRefBased/>
  <w15:docId w15:val="{85B84EE6-6713-41F0-8CC8-20CB1CF97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7D2B83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7D2B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323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5</cp:revision>
  <dcterms:created xsi:type="dcterms:W3CDTF">2022-02-13T22:30:00Z</dcterms:created>
  <dcterms:modified xsi:type="dcterms:W3CDTF">2022-02-15T11:34:00Z</dcterms:modified>
</cp:coreProperties>
</file>